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053"/>
      </w:tblGrid>
      <w:tr w:rsidR="00C63DB8">
        <w:trPr>
          <w:trHeight w:val="850"/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DB8" w:rsidRDefault="00C63DB8">
            <w:pPr>
              <w:spacing w:before="360" w:after="360"/>
              <w:jc w:val="center"/>
              <w:rPr>
                <w:b/>
                <w:bCs/>
              </w:rPr>
            </w:pPr>
          </w:p>
        </w:tc>
      </w:tr>
      <w:tr w:rsidR="00C63DB8">
        <w:trPr>
          <w:trHeight w:val="2268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DB8" w:rsidRDefault="00C63DB8" w:rsidP="00C63DB8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ЮЖНО-УРАЛЬСКИЙ ГОСУДАРСТВЕННЫЙ УНИВЕРСИТЕТ</w:t>
            </w:r>
          </w:p>
          <w:p w:rsidR="00C63DB8" w:rsidRDefault="00C63DB8" w:rsidP="00C63DB8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СОЦИАЛЬНО-ГУМАНИТАРНЫХ НАУК</w:t>
            </w:r>
          </w:p>
          <w:p w:rsidR="00C63DB8" w:rsidRDefault="00C63DB8" w:rsidP="00C63DB8">
            <w:pPr>
              <w:jc w:val="center"/>
            </w:pPr>
            <w:r>
              <w:rPr>
                <w:b/>
                <w:bCs/>
              </w:rPr>
              <w:t>КАФЕДРА «ТЕОЛОГИЯ, КУЛЬТУРА И ИСКУССТВО»</w:t>
            </w:r>
          </w:p>
        </w:tc>
      </w:tr>
      <w:tr w:rsidR="00C63DB8">
        <w:trPr>
          <w:trHeight w:val="6236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DB8" w:rsidRDefault="00C63DB8" w:rsidP="00C63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C63DB8" w:rsidRDefault="00C63DB8" w:rsidP="00C63D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DB8" w:rsidRDefault="00C63DB8" w:rsidP="00C63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САМОСТОЯТЕЛЬНОЙ РАБОТЕ СТУДЕНТОВ </w:t>
            </w:r>
          </w:p>
          <w:p w:rsidR="00C63DB8" w:rsidRDefault="00C63DB8" w:rsidP="00C63D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DB8" w:rsidRPr="00B7092F" w:rsidRDefault="00C63DB8" w:rsidP="00C63D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ПО КУРСУ «</w:t>
            </w:r>
            <w:r w:rsidRPr="00B7092F">
              <w:rPr>
                <w:b/>
                <w:sz w:val="32"/>
                <w:szCs w:val="32"/>
              </w:rPr>
              <w:t>Современное декоративно-прикладное искусство</w:t>
            </w:r>
            <w:r w:rsidRPr="00B7092F">
              <w:rPr>
                <w:b/>
                <w:bCs/>
                <w:sz w:val="32"/>
                <w:szCs w:val="32"/>
              </w:rPr>
              <w:t>»</w:t>
            </w:r>
          </w:p>
          <w:p w:rsidR="00C63DB8" w:rsidRDefault="00C63DB8" w:rsidP="00C63D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DB8" w:rsidRDefault="00C63DB8" w:rsidP="00C63D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DB8" w:rsidRPr="00B7092F" w:rsidRDefault="00C63DB8" w:rsidP="00C63D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Разработчик: к</w:t>
            </w:r>
            <w:proofErr w:type="gramStart"/>
            <w:r>
              <w:rPr>
                <w:bCs/>
                <w:sz w:val="28"/>
                <w:szCs w:val="28"/>
              </w:rPr>
              <w:t>.ф</w:t>
            </w:r>
            <w:proofErr w:type="gramEnd"/>
            <w:r>
              <w:rPr>
                <w:bCs/>
                <w:sz w:val="28"/>
                <w:szCs w:val="28"/>
              </w:rPr>
              <w:t>илос.н., доцент Ковтун О.А.</w:t>
            </w:r>
          </w:p>
          <w:p w:rsidR="00C63DB8" w:rsidRDefault="00C63DB8">
            <w:pPr>
              <w:rPr>
                <w:sz w:val="28"/>
                <w:szCs w:val="28"/>
              </w:rPr>
            </w:pPr>
          </w:p>
        </w:tc>
      </w:tr>
      <w:tr w:rsidR="00C63DB8">
        <w:trPr>
          <w:trHeight w:val="1134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DB8" w:rsidRDefault="00C63DB8"/>
        </w:tc>
      </w:tr>
      <w:tr w:rsidR="00C63DB8">
        <w:trPr>
          <w:trHeight w:val="1134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DB8" w:rsidRPr="005841FB" w:rsidRDefault="00C63DB8" w:rsidP="00C63DB8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Актуализировано</w:t>
            </w:r>
          </w:p>
          <w:p w:rsidR="00C63DB8" w:rsidRPr="005841FB" w:rsidRDefault="00C63DB8" w:rsidP="00C63DB8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Советом Института социально-гуманитарных наук</w:t>
            </w:r>
          </w:p>
          <w:p w:rsidR="00C63DB8" w:rsidRDefault="00C63DB8" w:rsidP="00C63DB8">
            <w:pPr>
              <w:jc w:val="center"/>
            </w:pPr>
            <w:r w:rsidRPr="005841FB">
              <w:rPr>
                <w:bCs/>
                <w:sz w:val="28"/>
                <w:szCs w:val="28"/>
              </w:rPr>
              <w:t>Протокол №1 от 15.09.2016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C63DB8">
        <w:trPr>
          <w:trHeight w:val="2551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DB8" w:rsidRDefault="00C63DB8"/>
        </w:tc>
      </w:tr>
      <w:tr w:rsidR="00C63DB8">
        <w:trPr>
          <w:trHeight w:val="850"/>
          <w:tblCellSpacing w:w="0" w:type="dxa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DB8" w:rsidRDefault="00C63DB8">
            <w:pPr>
              <w:rPr>
                <w:sz w:val="28"/>
                <w:szCs w:val="28"/>
              </w:rPr>
            </w:pPr>
          </w:p>
          <w:p w:rsidR="00C63DB8" w:rsidRDefault="00C6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</w:tr>
    </w:tbl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C63DB8" w:rsidRDefault="00C63DB8">
      <w:pPr>
        <w:rPr>
          <w:sz w:val="28"/>
          <w:szCs w:val="28"/>
        </w:rPr>
      </w:pPr>
      <w:r>
        <w:rPr>
          <w:sz w:val="28"/>
          <w:szCs w:val="28"/>
        </w:rPr>
        <w:t>Цели и задачи дисциплины Цель – получение знаний о становлении и основных этапах развития профессионального декоративно-прикладного искусства на Урале в период с конца 19 по начало 21 века. Задачи: Овладеть знаниями региональной специфики развития профессионального декоративно-прикладного искусства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зучить специфику новых материалов и приемов формообразования в произведениях современного ДПИ. • Понять природу и сущность современного профессионального декоративно-прикладного искусства, связанного с развитием промышленности на Урале. • Овладеть различными методами анализа произведений ДПИ. • Определить место и роль </w:t>
      </w:r>
      <w:proofErr w:type="gramStart"/>
      <w:r>
        <w:rPr>
          <w:sz w:val="28"/>
          <w:szCs w:val="28"/>
        </w:rPr>
        <w:t>уральского</w:t>
      </w:r>
      <w:proofErr w:type="gramEnd"/>
      <w:r>
        <w:rPr>
          <w:sz w:val="28"/>
          <w:szCs w:val="28"/>
        </w:rPr>
        <w:t xml:space="preserve"> ДПИ в общероссийском масштабе. • Закрепить пройденный материал на практических занятиях, в художественных и исторических музеях, мастерских художников. </w:t>
      </w:r>
    </w:p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C63DB8" w:rsidRDefault="00C63DB8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виды ДПИ в историческом экскурсе и в определенной художественно-стилистической направленности. ДПИ в интерьерном ансамбле конкретного художественно-исторического стиля и в организации предметной среды. Стиль и техника различных видов прикладных искусств на основании знания традиций культурно-исторической эпохи с применением методов историко-искусствоведческого анализа и обращением к подлинным памятникам. </w:t>
      </w:r>
    </w:p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3"/>
        <w:gridCol w:w="5133"/>
      </w:tblGrid>
      <w:tr w:rsidR="00C63DB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(ЗУНы)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 xml:space="preserve">ОК-3 готовностью к саморазвитию, самореализации, использованию творческого потенциала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Знать: исторические этапы развития современного декоративно-прикладного искусства и его художественно-стилистические особенности.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Уметь</w:t>
            </w:r>
            <w:proofErr w:type="gramStart"/>
            <w:r>
              <w:t>:о</w:t>
            </w:r>
            <w:proofErr w:type="gramEnd"/>
            <w:r>
              <w:t>пределять место и роль современного декоративно-прикладного искусства в организации предметной среды конкретного художественного стиля.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поиска, обработки и систематизации материала по дисциплине «Современное декоративно-прикладного искусство».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 xml:space="preserve">ПК-1 способностью к подготовке и проведению научно-исследовательских работ, в соответствии с направленностью (профилем) программы магистратуры, с использованием знания фундаментальных и прикладных дисциплин программы магистратуры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Знать</w:t>
            </w:r>
            <w:proofErr w:type="gramStart"/>
            <w:r>
              <w:t>:о</w:t>
            </w:r>
            <w:proofErr w:type="gramEnd"/>
            <w:r>
              <w:t>сновные виды и жанры современного декоративно-прикладного искусства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Уметь</w:t>
            </w:r>
            <w:proofErr w:type="gramStart"/>
            <w:r>
              <w:t>:х</w:t>
            </w:r>
            <w:proofErr w:type="gramEnd"/>
            <w:r>
              <w:t xml:space="preserve">арактеризовать специфику материала, способы его художественной обработки и декорирования, ведущие центры и круг предметов. 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применения прикладных программных средств с целью аудиовизуального иллюстрирования теоретического материала по дисциплине « Современное декоративно-прикладное искусство"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lastRenderedPageBreak/>
              <w:t xml:space="preserve">ПК-6 владением навыками практического использования полученных знаний в преподавании курсов мировой художественной культуры, всеобщей истории искусства, истории отечественного искусства в общеобразовательных организациях, профессиональных образовательных организациях и образовательных организациях высшего образования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Знать</w:t>
            </w:r>
            <w:proofErr w:type="gramStart"/>
            <w:r>
              <w:t>:с</w:t>
            </w:r>
            <w:proofErr w:type="gramEnd"/>
            <w:r>
              <w:t>пецифику и историю орнаментального искусства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Уметь</w:t>
            </w:r>
            <w:proofErr w:type="gramStart"/>
            <w:r>
              <w:t>:а</w:t>
            </w:r>
            <w:proofErr w:type="gramEnd"/>
            <w:r>
              <w:t>нализировать степень художественного качества произведений ДПИ с учетом их специфики.</w:t>
            </w:r>
          </w:p>
        </w:tc>
      </w:tr>
      <w:tr w:rsidR="00C63DB8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Владеть</w:t>
            </w:r>
            <w:proofErr w:type="gramStart"/>
            <w:r>
              <w:t>:в</w:t>
            </w:r>
            <w:proofErr w:type="gramEnd"/>
            <w:r>
              <w:t>ладеть методологией изучения современного декоративно-прикладного искусства.</w:t>
            </w:r>
          </w:p>
        </w:tc>
      </w:tr>
    </w:tbl>
    <w:p w:rsidR="00C63DB8" w:rsidRDefault="00C63DB8">
      <w:pPr>
        <w:rPr>
          <w:sz w:val="28"/>
          <w:szCs w:val="28"/>
        </w:rPr>
      </w:pPr>
    </w:p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3. Самостоятельная работа студента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3"/>
        <w:gridCol w:w="4410"/>
        <w:gridCol w:w="1443"/>
      </w:tblGrid>
      <w:tr w:rsidR="00C63DB8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Выполнение СРС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Кол-во часов</w:t>
            </w:r>
          </w:p>
        </w:tc>
      </w:tr>
      <w:tr w:rsidR="00C63DB8" w:rsidTr="00C63DB8">
        <w:trPr>
          <w:tblCellSpacing w:w="0" w:type="dxa"/>
        </w:trPr>
        <w:tc>
          <w:tcPr>
            <w:tcW w:w="2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Написание рефератов и эссе на вынесенные темы</w:t>
            </w:r>
          </w:p>
        </w:tc>
        <w:tc>
          <w:tcPr>
            <w:tcW w:w="21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 xml:space="preserve">самостоятельно </w:t>
            </w:r>
          </w:p>
        </w:tc>
        <w:tc>
          <w:tcPr>
            <w:tcW w:w="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30</w:t>
            </w:r>
          </w:p>
        </w:tc>
      </w:tr>
      <w:tr w:rsidR="00C63DB8" w:rsidTr="00C63DB8">
        <w:trPr>
          <w:tblCellSpacing w:w="0" w:type="dxa"/>
        </w:trPr>
        <w:tc>
          <w:tcPr>
            <w:tcW w:w="2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 xml:space="preserve">Подготовка к практическим занятиям: 1. Изучение и конспектирование монографий, учебных пособий, хрестоматий и сборников документов; </w:t>
            </w:r>
          </w:p>
        </w:tc>
        <w:tc>
          <w:tcPr>
            <w:tcW w:w="21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Выдается к каждой теме ПЗ</w:t>
            </w:r>
          </w:p>
        </w:tc>
        <w:tc>
          <w:tcPr>
            <w:tcW w:w="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20</w:t>
            </w:r>
          </w:p>
        </w:tc>
      </w:tr>
      <w:tr w:rsidR="00C63DB8" w:rsidTr="00C63DB8">
        <w:trPr>
          <w:tblCellSpacing w:w="0" w:type="dxa"/>
        </w:trPr>
        <w:tc>
          <w:tcPr>
            <w:tcW w:w="2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2. занятие в архиве, музее, библиографическом отделе библиотеки и др.</w:t>
            </w:r>
          </w:p>
        </w:tc>
        <w:tc>
          <w:tcPr>
            <w:tcW w:w="21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самостоятельно</w:t>
            </w:r>
          </w:p>
        </w:tc>
        <w:tc>
          <w:tcPr>
            <w:tcW w:w="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10</w:t>
            </w:r>
          </w:p>
        </w:tc>
      </w:tr>
    </w:tbl>
    <w:p w:rsidR="00C63DB8" w:rsidRDefault="00C63DB8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научных исследований, проводимых университетом, в рамках данной дисциплины: нет</w:t>
      </w:r>
    </w:p>
    <w:p w:rsidR="00C63DB8" w:rsidRDefault="00C63DB8">
      <w:pPr>
        <w:spacing w:before="280" w:after="28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4"/>
        <w:gridCol w:w="5587"/>
        <w:gridCol w:w="1932"/>
        <w:gridCol w:w="933"/>
      </w:tblGrid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Наименование разделов дисциплины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Контролируемая компетенция ЗУНы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 xml:space="preserve">Вид контроля (включая текущий)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№№ заданий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Все разделы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ОК-3 готовностью к саморазвитию, самореализации, использованию творческого потенциала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1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Все разделы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ПК-1 способностью к подготовке и проведению научно-исследовательских работ, в соответствии с направленностью (профилем) программы магистратуры, с использованием знания фундаментальных и прикладных дисциплин программы магистратуры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1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Все разделы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ПК-6 владением навыками практического использования полученных знаний в преподавании курсов мировой художественной культуры, всеобщей истории искусства, истории отечественного искусства в 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1-</w:t>
            </w:r>
          </w:p>
        </w:tc>
      </w:tr>
    </w:tbl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9"/>
        <w:gridCol w:w="2858"/>
        <w:gridCol w:w="5819"/>
      </w:tblGrid>
      <w:tr w:rsidR="00C63DB8" w:rsidTr="00C63DB8">
        <w:trPr>
          <w:tblCellSpacing w:w="0" w:type="dxa"/>
        </w:trPr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lastRenderedPageBreak/>
              <w:t>Вид контроля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5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Критерии оценивания</w:t>
            </w:r>
          </w:p>
        </w:tc>
      </w:tr>
      <w:tr w:rsidR="00C63DB8" w:rsidTr="00C63DB8">
        <w:trPr>
          <w:tblCellSpacing w:w="0" w:type="dxa"/>
        </w:trPr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промежуточный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 w:rsidRPr="00AC16FD">
              <w:rPr>
                <w:sz w:val="20"/>
                <w:szCs w:val="20"/>
              </w:rPr>
              <w:t xml:space="preserve">К процедуре зачета </w:t>
            </w:r>
            <w:r w:rsidRPr="00C63DB8">
              <w:t>допускаются студенты, получившие удовлетворительные оценки по итогам текущего контроля. Зачетное мероприятие проводится на зачетной неделе, осуществляется по билетам, каждый из которых содержит 1 вопрос, требующий развернутого устного ответа. На подготовку к ответу дается 20 минут</w:t>
            </w:r>
          </w:p>
        </w:tc>
        <w:tc>
          <w:tcPr>
            <w:tcW w:w="5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Pr="00C63DB8" w:rsidRDefault="00C63DB8">
            <w:r w:rsidRPr="00C63DB8">
              <w:t>Зачтено: тема раскрыта полностью, студент свободно в ней ориентируется.</w:t>
            </w:r>
            <w:r w:rsidRPr="00C63DB8">
              <w:br/>
              <w:t>Не зачтено: не раскрыта тема</w:t>
            </w:r>
          </w:p>
        </w:tc>
      </w:tr>
      <w:tr w:rsidR="00C63DB8" w:rsidTr="00C63DB8">
        <w:trPr>
          <w:tblCellSpacing w:w="0" w:type="dxa"/>
        </w:trPr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текущий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Pr="00C63DB8" w:rsidRDefault="00C63DB8" w:rsidP="00C63DB8">
            <w:pPr>
              <w:jc w:val="both"/>
            </w:pPr>
            <w:r w:rsidRPr="00AC16FD">
              <w:rPr>
                <w:sz w:val="20"/>
                <w:szCs w:val="20"/>
              </w:rPr>
              <w:t xml:space="preserve">Реферат (презентация). Работа </w:t>
            </w:r>
            <w:r w:rsidRPr="00C63DB8">
              <w:t xml:space="preserve">выполняется в рамках самостоятельной (внеаудиторной) работы студентов по заранее выбранной теме. Темы выбираются в начале семестра, работа должна быть сдана за 2 недели до зачета. </w:t>
            </w:r>
          </w:p>
          <w:p w:rsidR="00C63DB8" w:rsidRPr="00C63DB8" w:rsidRDefault="00C63DB8" w:rsidP="00C63DB8">
            <w:pPr>
              <w:jc w:val="both"/>
            </w:pPr>
            <w:r w:rsidRPr="00C63DB8">
              <w:t>Реферат — письменная работа объемом 10-18 печатных страниц.</w:t>
            </w:r>
          </w:p>
          <w:p w:rsidR="00C63DB8" w:rsidRPr="00C63DB8" w:rsidRDefault="00C63DB8" w:rsidP="00C63DB8">
            <w:pPr>
              <w:jc w:val="both"/>
            </w:pPr>
            <w:r w:rsidRPr="00C63DB8">
              <w:t xml:space="preserve">Реферат— </w:t>
            </w:r>
            <w:proofErr w:type="gramStart"/>
            <w:r w:rsidRPr="00C63DB8">
              <w:t>кр</w:t>
            </w:r>
            <w:proofErr w:type="gramEnd"/>
            <w:r w:rsidRPr="00C63DB8">
              <w:t>аткое,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      </w:r>
          </w:p>
          <w:p w:rsidR="00C63DB8" w:rsidRPr="00C63DB8" w:rsidRDefault="00C63DB8" w:rsidP="00C63DB8">
            <w:pPr>
              <w:jc w:val="both"/>
            </w:pPr>
            <w:r w:rsidRPr="00C63DB8">
              <w:t>Реферат отвечает на вопрос — что содержится в данной публикации (публикациях).</w:t>
            </w:r>
          </w:p>
          <w:p w:rsidR="00C63DB8" w:rsidRPr="00C63DB8" w:rsidRDefault="00C63DB8" w:rsidP="00C63DB8">
            <w:pPr>
              <w:jc w:val="both"/>
            </w:pPr>
            <w:r w:rsidRPr="00C63DB8">
              <w:t>Однако реферат — это не механический пересказ работы, а изложение ее существа.</w:t>
            </w:r>
          </w:p>
          <w:p w:rsidR="00C63DB8" w:rsidRPr="00C63DB8" w:rsidRDefault="00C63DB8" w:rsidP="00C63DB8">
            <w:pPr>
              <w:jc w:val="both"/>
            </w:pPr>
            <w:r w:rsidRPr="00C63DB8">
              <w:t xml:space="preserve">Кроме этого от студента требуется аргументированное изложение собственных мыслей по рассматриваемому </w:t>
            </w:r>
            <w:r w:rsidRPr="00C63DB8">
              <w:lastRenderedPageBreak/>
              <w:t>вопросу. Тему реферата может предложить преподаватель или сам студент, в последнем случае она должна быть согласованна с преподавателем.</w:t>
            </w:r>
          </w:p>
          <w:p w:rsidR="00C63DB8" w:rsidRPr="00C63DB8" w:rsidRDefault="00C63DB8" w:rsidP="00C63DB8">
            <w:pPr>
              <w:jc w:val="both"/>
            </w:pPr>
            <w:r w:rsidRPr="00C63DB8">
              <w:t xml:space="preserve">В реферате нужны развернутые аргументы, рассуждения, сравнения. </w:t>
            </w:r>
          </w:p>
          <w:p w:rsidR="00C63DB8" w:rsidRPr="00C63DB8" w:rsidRDefault="00C63DB8" w:rsidP="00C63DB8">
            <w:pPr>
              <w:jc w:val="both"/>
            </w:pPr>
            <w:r w:rsidRPr="00C63DB8">
              <w:t xml:space="preserve">Содержание реферируемого произведения излагается объективно от имени автора. </w:t>
            </w:r>
          </w:p>
          <w:p w:rsidR="00C63DB8" w:rsidRPr="00C63DB8" w:rsidRDefault="00C63DB8" w:rsidP="00C63DB8">
            <w:pPr>
              <w:jc w:val="both"/>
            </w:pPr>
            <w:r w:rsidRPr="00C63DB8">
              <w:t>Требования к языку реферата: он должен отличаться точностью, краткостью, ясностью и простотой.</w:t>
            </w:r>
          </w:p>
          <w:p w:rsidR="00C63DB8" w:rsidRPr="00C63DB8" w:rsidRDefault="00C63DB8" w:rsidP="00C63DB8">
            <w:pPr>
              <w:jc w:val="both"/>
            </w:pPr>
            <w:r w:rsidRPr="00C63DB8">
              <w:t>Структура: реферата:</w:t>
            </w:r>
          </w:p>
          <w:p w:rsidR="00C63DB8" w:rsidRPr="00C63DB8" w:rsidRDefault="00C63DB8" w:rsidP="00C63DB8">
            <w:pPr>
              <w:jc w:val="both"/>
            </w:pPr>
            <w:r w:rsidRPr="00C63DB8">
              <w:t>1.</w:t>
            </w:r>
            <w:r w:rsidRPr="00C63DB8">
              <w:tab/>
              <w:t xml:space="preserve">Титульный лист. </w:t>
            </w:r>
          </w:p>
          <w:p w:rsidR="00C63DB8" w:rsidRPr="00C63DB8" w:rsidRDefault="00C63DB8" w:rsidP="00C63DB8">
            <w:pPr>
              <w:jc w:val="both"/>
            </w:pPr>
            <w:r w:rsidRPr="00C63DB8">
              <w:t>2.</w:t>
            </w:r>
            <w:r w:rsidRPr="00C63DB8">
              <w:tab/>
      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      </w:r>
          </w:p>
          <w:p w:rsidR="00C63DB8" w:rsidRPr="00C63DB8" w:rsidRDefault="00C63DB8" w:rsidP="00C63DB8">
            <w:pPr>
              <w:jc w:val="both"/>
            </w:pPr>
            <w:r w:rsidRPr="00C63DB8">
              <w:t>3.</w:t>
            </w:r>
            <w:r w:rsidRPr="00C63DB8">
              <w:tab/>
              <w:t>После оглавления следует введение. Объем введения составляет 1,5-2 страницы.</w:t>
            </w:r>
          </w:p>
          <w:p w:rsidR="00C63DB8" w:rsidRPr="00C63DB8" w:rsidRDefault="00C63DB8" w:rsidP="00C63DB8">
            <w:pPr>
              <w:jc w:val="both"/>
            </w:pPr>
            <w:r w:rsidRPr="00C63DB8">
              <w:t>4.</w:t>
            </w:r>
            <w:r w:rsidRPr="00C63DB8">
              <w:tab/>
              <w:t xml:space="preserve"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</w:t>
            </w:r>
            <w:r w:rsidRPr="00C63DB8">
              <w:lastRenderedPageBreak/>
              <w:t>сделайте ссылку на того автора у кого вы взяли данный материал.</w:t>
            </w:r>
          </w:p>
          <w:p w:rsidR="00C63DB8" w:rsidRPr="00C63DB8" w:rsidRDefault="00C63DB8" w:rsidP="00C63DB8">
            <w:pPr>
              <w:jc w:val="both"/>
            </w:pPr>
            <w:r w:rsidRPr="00C63DB8">
              <w:t>5.</w:t>
            </w:r>
            <w:r w:rsidRPr="00C63DB8">
              <w:tab/>
      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      </w:r>
          </w:p>
          <w:p w:rsidR="00C63DB8" w:rsidRPr="00C63DB8" w:rsidRDefault="00C63DB8" w:rsidP="00C63DB8">
            <w:pPr>
              <w:jc w:val="both"/>
            </w:pPr>
            <w:r w:rsidRPr="00C63DB8">
              <w:t>6.</w:t>
            </w:r>
            <w:r w:rsidRPr="00C63DB8">
              <w:tab/>
              <w:t>Приложение может включать графики, таблицы, расчеты.</w:t>
            </w:r>
          </w:p>
          <w:p w:rsidR="00C63DB8" w:rsidRPr="00C63DB8" w:rsidRDefault="00C63DB8" w:rsidP="00C63DB8">
            <w:pPr>
              <w:jc w:val="both"/>
            </w:pPr>
            <w:r w:rsidRPr="00C63DB8">
              <w:t>7.</w:t>
            </w:r>
            <w:r w:rsidRPr="00C63DB8">
              <w:tab/>
      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</w:t>
            </w:r>
            <w:proofErr w:type="gramStart"/>
            <w:r w:rsidRPr="00C63DB8">
              <w:t xml:space="preserve"> .</w:t>
            </w:r>
            <w:proofErr w:type="gramEnd"/>
          </w:p>
          <w:p w:rsidR="00C63DB8" w:rsidRDefault="00C63DB8" w:rsidP="00C63DB8">
            <w:pPr>
              <w:jc w:val="center"/>
            </w:pPr>
            <w:r w:rsidRPr="00C63DB8">
              <w:t xml:space="preserve">Оценивается по 20-балльной шкале, при этом учитываются: 1) своевременность представления работы; 2) соответствие работы установленным 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</w:t>
            </w:r>
            <w:proofErr w:type="gramStart"/>
            <w:r w:rsidRPr="00C63DB8">
              <w:t xml:space="preserve">Содержание, полнота и качество разработки темы оцениваются по схеме: 10 баллов – содержание, </w:t>
            </w:r>
            <w:r w:rsidRPr="00C63DB8">
              <w:lastRenderedPageBreak/>
              <w:t>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</w:t>
            </w:r>
            <w:proofErr w:type="gramEnd"/>
            <w:r w:rsidRPr="00C63DB8">
              <w:t xml:space="preserve"> 2 балла – тема не раскрыта, работа содержит совокупность бессистемных сведений; 0 баллов – работа не выполнена. 3. </w:t>
            </w:r>
            <w:proofErr w:type="gramStart"/>
            <w:r w:rsidRPr="00C63DB8">
              <w:t>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</w:t>
            </w:r>
            <w:proofErr w:type="gramEnd"/>
            <w:r w:rsidRPr="00C63DB8">
              <w:t xml:space="preserve"> 1 балл – работа оформлена с грубыми нарушениями требований по оформлению; 0 баллов – работа не представлена на проверку</w:t>
            </w:r>
            <w:r w:rsidRPr="00AC16FD">
              <w:rPr>
                <w:sz w:val="20"/>
                <w:szCs w:val="20"/>
              </w:rPr>
              <w:t>.</w:t>
            </w:r>
          </w:p>
        </w:tc>
        <w:tc>
          <w:tcPr>
            <w:tcW w:w="5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/>
        </w:tc>
      </w:tr>
      <w:tr w:rsidR="00C63DB8" w:rsidTr="00C63DB8">
        <w:trPr>
          <w:tblCellSpacing w:w="0" w:type="dxa"/>
        </w:trPr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 w:rsidRPr="00C63DB8">
              <w:t xml:space="preserve">Комплексный тест. Тест закрытый, состоит из десяти вопросов, каждый из которых имеет один правильный ответ. </w:t>
            </w:r>
            <w:r w:rsidRPr="00C63DB8">
              <w:lastRenderedPageBreak/>
              <w:t>Каждый правильный ответ оценивается в 1 балл, неправильный ответ – 0 баллов. Время, отводимое на написание теста, составляет 15 мину</w:t>
            </w:r>
            <w:r w:rsidRPr="00AC16FD">
              <w:rPr>
                <w:sz w:val="20"/>
                <w:szCs w:val="20"/>
              </w:rPr>
              <w:t>т.</w:t>
            </w:r>
          </w:p>
        </w:tc>
        <w:tc>
          <w:tcPr>
            <w:tcW w:w="5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Pr="00C63DB8" w:rsidRDefault="00C63DB8">
            <w:r w:rsidRPr="00C63DB8">
              <w:lastRenderedPageBreak/>
              <w:t>Зачтено: более 41 % выполненного задания</w:t>
            </w:r>
            <w:proofErr w:type="gramStart"/>
            <w:r w:rsidRPr="00C63DB8">
              <w:br/>
              <w:t>Н</w:t>
            </w:r>
            <w:proofErr w:type="gramEnd"/>
            <w:r w:rsidRPr="00C63DB8">
              <w:t>е зачтено: менее 41 % выполненного зада</w:t>
            </w:r>
          </w:p>
        </w:tc>
      </w:tr>
    </w:tbl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8529"/>
      </w:tblGrid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Типовые контрольные задания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1. Принципы систематизации и классификации ДПИ.</w:t>
            </w:r>
            <w:r>
              <w:br/>
              <w:t>2. Художественный образ в ДПИ: сущность и способы выразительности</w:t>
            </w:r>
            <w:r>
              <w:br/>
              <w:t>3. Функции декоративно-прикладного искусства</w:t>
            </w:r>
            <w:r>
              <w:br/>
              <w:t xml:space="preserve">4. </w:t>
            </w:r>
            <w:proofErr w:type="gramStart"/>
            <w:r>
              <w:t>Профессиональное</w:t>
            </w:r>
            <w:proofErr w:type="gramEnd"/>
            <w:r>
              <w:t xml:space="preserve"> ДПИ и народные художественные промыслы в ХХ веке.</w:t>
            </w:r>
            <w:r>
              <w:br/>
              <w:t>5. Теория орнамента и методология его изучения. Роль орнамента в организации предметной среды</w:t>
            </w:r>
            <w:r>
              <w:br/>
              <w:t>6. Роль ДПИ в художественной организации предметно - пространственной среды</w:t>
            </w:r>
            <w:r>
              <w:br/>
              <w:t>7. Художественные стили мебели: общая характеристика исторической эволюции</w:t>
            </w:r>
            <w:r>
              <w:br/>
              <w:t>8. Основные направления развития современного интерьера</w:t>
            </w:r>
            <w:r>
              <w:br/>
              <w:t xml:space="preserve">9. </w:t>
            </w:r>
            <w:proofErr w:type="gramStart"/>
            <w:r>
              <w:t>Способы художественной обработки драгоценных металлов (литье и чеканка, золочение, эмаль, скань (филигрань) и зернь, чернь, резьба).</w:t>
            </w:r>
            <w:r>
              <w:br/>
              <w:t>10.</w:t>
            </w:r>
            <w:proofErr w:type="gramEnd"/>
            <w:r>
              <w:t xml:space="preserve"> Фарфор; способы художественной обработки, основные центры</w:t>
            </w:r>
            <w:r>
              <w:br/>
              <w:t>11. Камень: способы художественной обработки, классификация драгоценных и цветных камней</w:t>
            </w:r>
            <w:r>
              <w:br/>
              <w:t>12. Ковроткачество: шпалеры и ковры, характеристика материала, основные центры</w:t>
            </w:r>
            <w:r>
              <w:br/>
              <w:t>13. Оружейная палата – центр ДПИ Древней Руси. Расцвет ювелирного искусства, шитья.</w:t>
            </w:r>
            <w:r>
              <w:br/>
              <w:t>14. Костюм – специфическая область ДПИ</w:t>
            </w:r>
            <w:r>
              <w:br/>
              <w:t>15. Характеристика основных видов ДПИ и ремесел Китая (фарфор, шелк, лак)</w:t>
            </w:r>
            <w:r>
              <w:br/>
              <w:t>16. Роль ДПИ в формировании предметной среды стиля Модерн</w:t>
            </w:r>
            <w:r>
              <w:br/>
              <w:t>17. Меценаты и их роль в развитии ДПИ в России</w:t>
            </w:r>
            <w:r>
              <w:br/>
              <w:t>18. Деятельность ювелирной фирмы Фаберже в Санкт-Петербурге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Художественный образ в ДПИ: сущность и способы выразительности</w:t>
            </w:r>
            <w:r>
              <w:br/>
              <w:t>2. Орнамент как выражение художественного стиля</w:t>
            </w:r>
            <w:r>
              <w:br/>
              <w:t>3. Строгановская школа и её роль в развитии ДПИ в Древней Руси</w:t>
            </w:r>
            <w:r>
              <w:br/>
              <w:t>4. Стиль модерн в ДПИ</w:t>
            </w:r>
            <w:r>
              <w:br/>
              <w:t>5. Ретроспективный анализ формообразования конструкции мебели для сидения</w:t>
            </w:r>
            <w:r>
              <w:br/>
              <w:t>6. Технические и художественные достижения в изготовлении фарфоровых изделий на Востоке (Китай, Япония).</w:t>
            </w:r>
            <w:r>
              <w:br/>
              <w:t>7.Майсенский художественный фарфор - эталон художественной керамической промышленности Европы.</w:t>
            </w:r>
            <w:r>
              <w:br/>
              <w:t>8. Художественный фарфор России: Гарднер, Кузнецов, Гжель, Дулёво.</w:t>
            </w:r>
            <w:r>
              <w:br/>
              <w:t>9. Ковроткачество: влияние искусства французских ковроделов на русскую шпалеру</w:t>
            </w:r>
            <w:r>
              <w:br/>
              <w:t>10. Развитие центров художественного литья из металла на Урале</w:t>
            </w:r>
            <w:r>
              <w:br/>
              <w:t>11.Проблема взаимосвязи традиции и современности в искусстве современных народных художественных промыслов</w:t>
            </w:r>
            <w:r>
              <w:br/>
              <w:t xml:space="preserve">12. </w:t>
            </w:r>
            <w:proofErr w:type="gramStart"/>
            <w:r>
              <w:t>Профессиональное</w:t>
            </w:r>
            <w:proofErr w:type="gramEnd"/>
            <w:r>
              <w:t xml:space="preserve"> ДПИ и народные ремесла </w:t>
            </w:r>
            <w:r>
              <w:br/>
              <w:t>13.. Тенденции развития текстильного искусства на Урале.</w:t>
            </w:r>
            <w:r>
              <w:br/>
              <w:t>14. Деятельность Челябинской ювелирной фабрики (1974-2002). Творчество</w:t>
            </w:r>
            <w:proofErr w:type="gramStart"/>
            <w:r>
              <w:t xml:space="preserve"> Э</w:t>
            </w:r>
            <w:proofErr w:type="gramEnd"/>
            <w:r>
              <w:t>, Никитина</w:t>
            </w:r>
            <w:r>
              <w:br/>
              <w:t>15. Искусство гобелена Л.Я.Кудрявцевой, Егакова.</w:t>
            </w:r>
            <w:r>
              <w:br/>
              <w:t>16. Керамопластика А. Кудрявцева, Ф. Тайницкого, Б. Тряпицына, В. Кузнецовой, Е. Щетинкиной (по выбору).</w:t>
            </w:r>
            <w:r>
              <w:br/>
            </w:r>
            <w:r>
              <w:lastRenderedPageBreak/>
              <w:t>Методич</w:t>
            </w:r>
            <w:proofErr w:type="gramStart"/>
            <w:r>
              <w:t>.р</w:t>
            </w:r>
            <w:proofErr w:type="gramEnd"/>
            <w:r>
              <w:t>екомендации к семестровому заданию.docx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контрольные работы и тесты;</w:t>
            </w:r>
            <w:r>
              <w:br/>
              <w:t xml:space="preserve">1. Какой камень характеризует прикладное искусство восточных земель 4 в </w:t>
            </w:r>
            <w:proofErr w:type="gramStart"/>
            <w:r>
              <w:t>до</w:t>
            </w:r>
            <w:proofErr w:type="gramEnd"/>
            <w:r>
              <w:t xml:space="preserve"> н.э.</w:t>
            </w:r>
            <w:r>
              <w:br/>
              <w:t>а) янтарь;</w:t>
            </w:r>
            <w:r>
              <w:br/>
              <w:t>б) бирюза;</w:t>
            </w:r>
            <w:r>
              <w:br/>
              <w:t>в) альмандин;</w:t>
            </w:r>
            <w:r>
              <w:br/>
              <w:t>г) яхонт</w:t>
            </w:r>
            <w:r>
              <w:br/>
              <w:t>2. Как называется золотой овальный медальон для хранения реликвий?</w:t>
            </w:r>
            <w:r>
              <w:br/>
              <w:t>а) касонне;</w:t>
            </w:r>
            <w:r>
              <w:br/>
              <w:t>б) камарес;</w:t>
            </w:r>
            <w:r>
              <w:br/>
              <w:t>в) клисмос;</w:t>
            </w:r>
            <w:r>
              <w:br/>
              <w:t>г) энколпион;</w:t>
            </w:r>
            <w:r>
              <w:br/>
              <w:t>3. Как называется венецианское дутое стекло?</w:t>
            </w:r>
            <w:r>
              <w:br/>
              <w:t>а) костяное</w:t>
            </w:r>
            <w:r>
              <w:br/>
              <w:t>б) гутное;</w:t>
            </w:r>
            <w:r>
              <w:br/>
              <w:t>в) хрустальное;</w:t>
            </w:r>
            <w:r>
              <w:br/>
              <w:t>г) зеркальное</w:t>
            </w:r>
            <w:r>
              <w:br/>
              <w:t>4. Какой драгоценный камень становится ведущим в ювелирном деле барокко?</w:t>
            </w:r>
            <w:r>
              <w:br/>
              <w:t>а) аквамарин;</w:t>
            </w:r>
            <w:r>
              <w:br/>
              <w:t>б) бирюза;</w:t>
            </w:r>
            <w:r>
              <w:br/>
              <w:t>в) алмаз;</w:t>
            </w:r>
            <w:r>
              <w:br/>
              <w:t>г) рубин.</w:t>
            </w:r>
            <w:r>
              <w:br/>
              <w:t>5. Каков главный формообразующий элемент ювелирных изделий 17 в.?</w:t>
            </w:r>
            <w:r>
              <w:br/>
              <w:t>а) цветочный;</w:t>
            </w:r>
            <w:r>
              <w:br/>
              <w:t>б) геометрический;</w:t>
            </w:r>
            <w:r>
              <w:br/>
              <w:t>в) звериный;</w:t>
            </w:r>
            <w:r>
              <w:br/>
            </w:r>
            <w:r>
              <w:br/>
              <w:t>6.Какому типу огранки драгоценного камня соответствует 56 граней?</w:t>
            </w:r>
            <w:r>
              <w:br/>
              <w:t>а) бриллиантовая;</w:t>
            </w:r>
            <w:r>
              <w:br/>
              <w:t>б) груша;</w:t>
            </w:r>
            <w:r>
              <w:br/>
              <w:t>в) маркиза;</w:t>
            </w:r>
            <w:r>
              <w:br/>
              <w:t>г) роза.</w:t>
            </w:r>
            <w:r>
              <w:br/>
              <w:t>7. Как стиль «модерн</w:t>
            </w:r>
            <w:proofErr w:type="gramStart"/>
            <w:r>
              <w:t>»н</w:t>
            </w:r>
            <w:proofErr w:type="gramEnd"/>
            <w:r>
              <w:t>азывался во Франции?</w:t>
            </w:r>
            <w:r>
              <w:br/>
              <w:t>а) арт-деко;</w:t>
            </w:r>
            <w:r>
              <w:br/>
              <w:t>б) либерти;</w:t>
            </w:r>
            <w:r>
              <w:br/>
              <w:t>в) югендстиль;</w:t>
            </w:r>
            <w:r>
              <w:br/>
              <w:t>г) арт-нуво.</w:t>
            </w:r>
            <w:r>
              <w:br/>
              <w:t>8. Какая эпоха стала существенной составляющей стиля модерн?</w:t>
            </w:r>
            <w:r>
              <w:br/>
              <w:t>а) ренессанс;</w:t>
            </w:r>
            <w:r>
              <w:br/>
              <w:t>б) классицизм;</w:t>
            </w:r>
            <w:r>
              <w:br/>
              <w:t>в) поздняя готика;</w:t>
            </w:r>
            <w:r>
              <w:br/>
              <w:t>г) ампир.</w:t>
            </w:r>
            <w:r>
              <w:br/>
              <w:t>9. Для какого стекла Э.Галле разработал новую технологию?</w:t>
            </w:r>
            <w:r>
              <w:br/>
              <w:t xml:space="preserve">а) </w:t>
            </w:r>
            <w:proofErr w:type="gramStart"/>
            <w:r>
              <w:t>гравированное</w:t>
            </w:r>
            <w:proofErr w:type="gramEnd"/>
            <w:r>
              <w:t>;</w:t>
            </w:r>
            <w:r>
              <w:br/>
              <w:t>б) гутное;</w:t>
            </w:r>
            <w:r>
              <w:br/>
              <w:t>в) камейное;</w:t>
            </w:r>
            <w:r>
              <w:br/>
              <w:t>г) костяное.</w:t>
            </w:r>
            <w:r>
              <w:br/>
              <w:t>10. Какому новому художественному течению дала начало Парижская международная выставка 1925г.?</w:t>
            </w:r>
            <w:r>
              <w:br/>
              <w:t>а) кубизму;</w:t>
            </w:r>
            <w:r>
              <w:br/>
              <w:t>б) арт-нуво;</w:t>
            </w:r>
            <w:r>
              <w:br/>
              <w:t>в) арт-деко;</w:t>
            </w:r>
            <w:r>
              <w:br/>
              <w:t>г) дадаизму.</w:t>
            </w:r>
            <w:r>
              <w:br/>
              <w:t>11. Назовите женское украшение, которое оберегало уши девушки.</w:t>
            </w:r>
            <w:r>
              <w:br/>
              <w:t>а) колты;</w:t>
            </w:r>
            <w:r>
              <w:br/>
            </w:r>
            <w:r>
              <w:lastRenderedPageBreak/>
              <w:t>б) басмы;</w:t>
            </w:r>
            <w:r>
              <w:br/>
              <w:t>в) гривны;</w:t>
            </w:r>
            <w:r>
              <w:br/>
              <w:t>12. Какая техника литья была характерна для древнего Новгорода?</w:t>
            </w:r>
            <w:r>
              <w:br/>
              <w:t>а) литьё по восковой модели;</w:t>
            </w:r>
            <w:r>
              <w:br/>
              <w:t>б) литьё в каменную форму;</w:t>
            </w:r>
            <w:r>
              <w:br/>
              <w:t>в) литье в гипс;</w:t>
            </w:r>
            <w:r>
              <w:br/>
              <w:t>г) литьё в земляную форму.</w:t>
            </w:r>
            <w:r>
              <w:br/>
              <w:t xml:space="preserve">13. Какой город стал в 16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центром</w:t>
            </w:r>
            <w:proofErr w:type="gramEnd"/>
            <w:r>
              <w:t xml:space="preserve"> производства железа и оружия?</w:t>
            </w:r>
            <w:r>
              <w:br/>
              <w:t>а) Москва;</w:t>
            </w:r>
            <w:r>
              <w:br/>
              <w:t>б) Петербург;</w:t>
            </w:r>
            <w:r>
              <w:br/>
              <w:t>в) Новгород;</w:t>
            </w:r>
            <w:r>
              <w:br/>
              <w:t>г) Тула.</w:t>
            </w:r>
            <w:r>
              <w:br/>
              <w:t>14. Что такое литьё?</w:t>
            </w:r>
            <w:r>
              <w:br/>
              <w:t>а) вытягивание металла в тонкую проволоку:</w:t>
            </w:r>
            <w:r>
              <w:br/>
              <w:t>б) заливка металла в специальные формы;</w:t>
            </w:r>
            <w:r>
              <w:br/>
              <w:t>в) деформирование металла в специальных формах;</w:t>
            </w:r>
            <w:r>
              <w:br/>
              <w:t>г) деформирование металла в нагретом состоянии.</w:t>
            </w:r>
            <w:r>
              <w:br/>
              <w:t>15. Как называется скань иначе?</w:t>
            </w:r>
            <w:r>
              <w:br/>
              <w:t>а) финифть;</w:t>
            </w:r>
            <w:r>
              <w:br/>
              <w:t>в) филигрань;</w:t>
            </w:r>
            <w:r>
              <w:br/>
              <w:t>в) рельеф;</w:t>
            </w:r>
            <w:r>
              <w:br/>
              <w:t>г) гильоше.</w:t>
            </w:r>
            <w:r>
              <w:br/>
              <w:t>16. Что такое скань?</w:t>
            </w:r>
            <w:r>
              <w:br/>
              <w:t>а) вид языческого орнамента;</w:t>
            </w:r>
            <w:r>
              <w:br/>
              <w:t>б) узоры из гладкой проволоки различной величины;</w:t>
            </w:r>
            <w:r>
              <w:br/>
              <w:t>в) металлические шарики, напаянные на поверхность листа металла;</w:t>
            </w:r>
            <w:r>
              <w:br/>
              <w:t>г) вид эмальерной техники.</w:t>
            </w:r>
            <w:r>
              <w:br/>
              <w:t>17. Что такое зернь?</w:t>
            </w:r>
            <w:r>
              <w:br/>
              <w:t>а) этап в технологии скани;</w:t>
            </w:r>
            <w:r>
              <w:br/>
              <w:t>б) хрустальные шарики;</w:t>
            </w:r>
            <w:r>
              <w:br/>
              <w:t>в) вид орнамента;</w:t>
            </w:r>
            <w:r>
              <w:br/>
              <w:t>г) напаянные на скань металлические шарики.</w:t>
            </w:r>
          </w:p>
        </w:tc>
      </w:tr>
    </w:tbl>
    <w:p w:rsidR="00C63DB8" w:rsidRDefault="00C63DB8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Учебно-методическое и информационное обеспечение дисциплины</w:t>
      </w:r>
    </w:p>
    <w:p w:rsidR="00C63DB8" w:rsidRDefault="00C63D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C63DB8" w:rsidRDefault="00C63DB8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Молотова, В. Н. Декоративно-прикладное искусство [Текст]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сред. проф. образования В. Н. Молотова. - 2-е изд., испр. и доп. - М.: Форум, 2010. - 288 с. ил.</w:t>
      </w:r>
    </w:p>
    <w:p w:rsidR="00C63DB8" w:rsidRDefault="00C63DB8">
      <w:pPr>
        <w:ind w:left="720" w:hanging="360"/>
        <w:rPr>
          <w:sz w:val="28"/>
          <w:szCs w:val="28"/>
        </w:rPr>
      </w:pPr>
    </w:p>
    <w:p w:rsidR="00C63DB8" w:rsidRDefault="00C63DB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C63DB8" w:rsidRDefault="00C63DB8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Уральская лаковая роспись по металлу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 коллекции Нижнетагильского музея-заповедника "Горнозаводской Урал" каталог уральской лаковой живописи подносного промысла [Текст] авт.-сост. Т. Н. Петрухина и др.; под ред. В. А. Барадулина, А. Х. Фахретденовой ; Нижнетагил. музей-заповедник "Горнозаводской Урал". - Нижний Тагил: Медиа-принт, 2006. - 115 с. илл.</w:t>
      </w:r>
    </w:p>
    <w:p w:rsidR="00C63DB8" w:rsidRDefault="00C63DB8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Ювелирное искусство России Т. И. Сизова, Г. Г. Смородинова, М. Н. Лопото и др.; Сост. Т. В. Тищенко. - М.: Интербук-бизнес, 2002. - 277,[2] с. ил.</w:t>
      </w:r>
    </w:p>
    <w:p w:rsidR="00C63DB8" w:rsidRDefault="00C63DB8">
      <w:pPr>
        <w:ind w:left="720" w:hanging="360"/>
        <w:rPr>
          <w:sz w:val="28"/>
          <w:szCs w:val="28"/>
        </w:rPr>
      </w:pPr>
    </w:p>
    <w:p w:rsidR="00C63DB8" w:rsidRDefault="00C63DB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отечественные и зарубежные журналы по дисциплине, имеющиеся в библиотеке:</w:t>
      </w:r>
    </w:p>
    <w:p w:rsidR="00C63DB8" w:rsidRDefault="00C63DB8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Антиквариат</w:t>
      </w:r>
    </w:p>
    <w:p w:rsidR="00C63DB8" w:rsidRDefault="00C63DB8">
      <w:pPr>
        <w:ind w:left="720" w:hanging="360"/>
        <w:rPr>
          <w:sz w:val="28"/>
          <w:szCs w:val="28"/>
        </w:rPr>
      </w:pPr>
    </w:p>
    <w:p w:rsidR="00C63DB8" w:rsidRDefault="00C63DB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г) методические указания для студентов по освоению дисциплины:</w:t>
      </w:r>
    </w:p>
    <w:p w:rsidR="00C63DB8" w:rsidRDefault="00C63DB8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искусство Урала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рограмма курса и планы семинарских занятий</w:t>
      </w:r>
    </w:p>
    <w:p w:rsidR="00C63DB8" w:rsidRDefault="00C63DB8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  <w:r>
        <w:rPr>
          <w:sz w:val="28"/>
          <w:szCs w:val="28"/>
        </w:rPr>
        <w:br/>
      </w:r>
    </w:p>
    <w:p w:rsidR="00C63DB8" w:rsidRDefault="00C63D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"/>
        <w:gridCol w:w="1241"/>
        <w:gridCol w:w="3227"/>
        <w:gridCol w:w="2185"/>
        <w:gridCol w:w="1543"/>
        <w:gridCol w:w="1784"/>
      </w:tblGrid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Ссылка на инфо</w:t>
            </w:r>
            <w:proofErr w:type="gramStart"/>
            <w:r>
              <w:t>р-</w:t>
            </w:r>
            <w:proofErr w:type="gramEnd"/>
            <w:r>
              <w:br/>
              <w:t>мационный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C63DB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Бакушинский, А.В. Искусство Палеха.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СПб</w:t>
            </w:r>
            <w:proofErr w:type="gramStart"/>
            <w:r>
              <w:t xml:space="preserve">. : </w:t>
            </w:r>
            <w:proofErr w:type="gramEnd"/>
            <w:r>
              <w:t>Лань, 2013. — 236 с. — Режим доступа: http://e.lanbook.com/book/32051 — Загл. с экрана.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DB8" w:rsidRDefault="00C63DB8">
            <w:r>
              <w:t>ЛокальнаяСеть / Авторизованный</w:t>
            </w:r>
          </w:p>
        </w:tc>
      </w:tr>
    </w:tbl>
    <w:p w:rsidR="00C63DB8" w:rsidRDefault="00C63DB8"/>
    <w:sectPr w:rsidR="00C63DB8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83DA"/>
    <w:multiLevelType w:val="hybridMultilevel"/>
    <w:tmpl w:val="FFFFFFFF"/>
    <w:lvl w:ilvl="0" w:tplc="5E24784E">
      <w:start w:val="1"/>
      <w:numFmt w:val="decimal"/>
      <w:lvlText w:val="%1."/>
      <w:lvlJc w:val="left"/>
      <w:pPr>
        <w:ind w:left="720" w:hanging="360"/>
      </w:pPr>
    </w:lvl>
    <w:lvl w:ilvl="1" w:tplc="781C2B94">
      <w:start w:val="1"/>
      <w:numFmt w:val="decimal"/>
      <w:lvlText w:val="%2."/>
      <w:lvlJc w:val="left"/>
      <w:pPr>
        <w:ind w:left="1440" w:hanging="360"/>
      </w:pPr>
    </w:lvl>
    <w:lvl w:ilvl="2" w:tplc="22BF7825">
      <w:start w:val="1"/>
      <w:numFmt w:val="decimal"/>
      <w:lvlText w:val="%3."/>
      <w:lvlJc w:val="left"/>
      <w:pPr>
        <w:ind w:left="2160" w:hanging="360"/>
      </w:pPr>
    </w:lvl>
    <w:lvl w:ilvl="3" w:tplc="066F1322">
      <w:start w:val="1"/>
      <w:numFmt w:val="decimal"/>
      <w:lvlText w:val="%4."/>
      <w:lvlJc w:val="left"/>
      <w:pPr>
        <w:ind w:left="2880" w:hanging="360"/>
      </w:pPr>
    </w:lvl>
    <w:lvl w:ilvl="4" w:tplc="2C25B0E3">
      <w:start w:val="1"/>
      <w:numFmt w:val="decimal"/>
      <w:lvlText w:val="%5."/>
      <w:lvlJc w:val="left"/>
      <w:pPr>
        <w:ind w:left="3600" w:hanging="360"/>
      </w:pPr>
    </w:lvl>
    <w:lvl w:ilvl="5" w:tplc="38E6492E">
      <w:start w:val="1"/>
      <w:numFmt w:val="decimal"/>
      <w:lvlText w:val="%6."/>
      <w:lvlJc w:val="left"/>
      <w:pPr>
        <w:ind w:left="4320" w:hanging="360"/>
      </w:pPr>
    </w:lvl>
    <w:lvl w:ilvl="6" w:tplc="4894EC6A">
      <w:start w:val="1"/>
      <w:numFmt w:val="decimal"/>
      <w:lvlText w:val="%7."/>
      <w:lvlJc w:val="left"/>
      <w:pPr>
        <w:ind w:left="5040" w:hanging="360"/>
      </w:pPr>
    </w:lvl>
    <w:lvl w:ilvl="7" w:tplc="155C499C">
      <w:start w:val="1"/>
      <w:numFmt w:val="decimal"/>
      <w:lvlText w:val="%8."/>
      <w:lvlJc w:val="left"/>
      <w:pPr>
        <w:ind w:left="5760" w:hanging="360"/>
      </w:pPr>
    </w:lvl>
    <w:lvl w:ilvl="8" w:tplc="101C3E0A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7C5D18"/>
    <w:multiLevelType w:val="hybridMultilevel"/>
    <w:tmpl w:val="FFFFFFFF"/>
    <w:lvl w:ilvl="0" w:tplc="01C9842D">
      <w:start w:val="1"/>
      <w:numFmt w:val="decimal"/>
      <w:lvlText w:val="%1."/>
      <w:lvlJc w:val="left"/>
      <w:pPr>
        <w:ind w:left="720" w:hanging="360"/>
      </w:pPr>
    </w:lvl>
    <w:lvl w:ilvl="1" w:tplc="29081E99">
      <w:start w:val="1"/>
      <w:numFmt w:val="decimal"/>
      <w:lvlText w:val="%2."/>
      <w:lvlJc w:val="left"/>
      <w:pPr>
        <w:ind w:left="1440" w:hanging="360"/>
      </w:pPr>
    </w:lvl>
    <w:lvl w:ilvl="2" w:tplc="690743BB">
      <w:start w:val="1"/>
      <w:numFmt w:val="decimal"/>
      <w:lvlText w:val="%3."/>
      <w:lvlJc w:val="left"/>
      <w:pPr>
        <w:ind w:left="2160" w:hanging="360"/>
      </w:pPr>
    </w:lvl>
    <w:lvl w:ilvl="3" w:tplc="4414CB0F">
      <w:start w:val="1"/>
      <w:numFmt w:val="decimal"/>
      <w:lvlText w:val="%4."/>
      <w:lvlJc w:val="left"/>
      <w:pPr>
        <w:ind w:left="2880" w:hanging="360"/>
      </w:pPr>
    </w:lvl>
    <w:lvl w:ilvl="4" w:tplc="141E45E7">
      <w:start w:val="1"/>
      <w:numFmt w:val="decimal"/>
      <w:lvlText w:val="%5."/>
      <w:lvlJc w:val="left"/>
      <w:pPr>
        <w:ind w:left="3600" w:hanging="360"/>
      </w:pPr>
    </w:lvl>
    <w:lvl w:ilvl="5" w:tplc="656BF528">
      <w:start w:val="1"/>
      <w:numFmt w:val="decimal"/>
      <w:lvlText w:val="%6."/>
      <w:lvlJc w:val="left"/>
      <w:pPr>
        <w:ind w:left="4320" w:hanging="360"/>
      </w:pPr>
    </w:lvl>
    <w:lvl w:ilvl="6" w:tplc="70B977B0">
      <w:start w:val="1"/>
      <w:numFmt w:val="decimal"/>
      <w:lvlText w:val="%7."/>
      <w:lvlJc w:val="left"/>
      <w:pPr>
        <w:ind w:left="5040" w:hanging="360"/>
      </w:pPr>
    </w:lvl>
    <w:lvl w:ilvl="7" w:tplc="09656055">
      <w:start w:val="1"/>
      <w:numFmt w:val="decimal"/>
      <w:lvlText w:val="%8."/>
      <w:lvlJc w:val="left"/>
      <w:pPr>
        <w:ind w:left="5760" w:hanging="360"/>
      </w:pPr>
    </w:lvl>
    <w:lvl w:ilvl="8" w:tplc="5A5C9186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9607C5"/>
    <w:multiLevelType w:val="hybridMultilevel"/>
    <w:tmpl w:val="FFFFFFFF"/>
    <w:lvl w:ilvl="0" w:tplc="2E74565F">
      <w:start w:val="1"/>
      <w:numFmt w:val="decimal"/>
      <w:lvlText w:val="%1."/>
      <w:lvlJc w:val="left"/>
      <w:pPr>
        <w:ind w:left="720" w:hanging="360"/>
      </w:pPr>
    </w:lvl>
    <w:lvl w:ilvl="1" w:tplc="1EEFD048">
      <w:start w:val="1"/>
      <w:numFmt w:val="decimal"/>
      <w:lvlText w:val="%2."/>
      <w:lvlJc w:val="left"/>
      <w:pPr>
        <w:ind w:left="1440" w:hanging="360"/>
      </w:pPr>
    </w:lvl>
    <w:lvl w:ilvl="2" w:tplc="4AB7660F">
      <w:start w:val="1"/>
      <w:numFmt w:val="decimal"/>
      <w:lvlText w:val="%3."/>
      <w:lvlJc w:val="left"/>
      <w:pPr>
        <w:ind w:left="2160" w:hanging="360"/>
      </w:pPr>
    </w:lvl>
    <w:lvl w:ilvl="3" w:tplc="4E6731C9">
      <w:start w:val="1"/>
      <w:numFmt w:val="decimal"/>
      <w:lvlText w:val="%4."/>
      <w:lvlJc w:val="left"/>
      <w:pPr>
        <w:ind w:left="2880" w:hanging="360"/>
      </w:pPr>
    </w:lvl>
    <w:lvl w:ilvl="4" w:tplc="5EB6FC3D">
      <w:start w:val="1"/>
      <w:numFmt w:val="decimal"/>
      <w:lvlText w:val="%5."/>
      <w:lvlJc w:val="left"/>
      <w:pPr>
        <w:ind w:left="3600" w:hanging="360"/>
      </w:pPr>
    </w:lvl>
    <w:lvl w:ilvl="5" w:tplc="7E4735A5">
      <w:start w:val="1"/>
      <w:numFmt w:val="decimal"/>
      <w:lvlText w:val="%6."/>
      <w:lvlJc w:val="left"/>
      <w:pPr>
        <w:ind w:left="4320" w:hanging="360"/>
      </w:pPr>
    </w:lvl>
    <w:lvl w:ilvl="6" w:tplc="4553ED63">
      <w:start w:val="1"/>
      <w:numFmt w:val="decimal"/>
      <w:lvlText w:val="%7."/>
      <w:lvlJc w:val="left"/>
      <w:pPr>
        <w:ind w:left="5040" w:hanging="360"/>
      </w:pPr>
    </w:lvl>
    <w:lvl w:ilvl="7" w:tplc="58529719">
      <w:start w:val="1"/>
      <w:numFmt w:val="decimal"/>
      <w:lvlText w:val="%8."/>
      <w:lvlJc w:val="left"/>
      <w:pPr>
        <w:ind w:left="5760" w:hanging="360"/>
      </w:pPr>
    </w:lvl>
    <w:lvl w:ilvl="8" w:tplc="467CABD9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C217060"/>
    <w:multiLevelType w:val="hybridMultilevel"/>
    <w:tmpl w:val="FFFFFFFF"/>
    <w:lvl w:ilvl="0" w:tplc="58DCCD0A">
      <w:start w:val="1"/>
      <w:numFmt w:val="decimal"/>
      <w:lvlText w:val="%1."/>
      <w:lvlJc w:val="left"/>
      <w:pPr>
        <w:ind w:left="720" w:hanging="360"/>
      </w:pPr>
    </w:lvl>
    <w:lvl w:ilvl="1" w:tplc="328CACD6">
      <w:start w:val="1"/>
      <w:numFmt w:val="decimal"/>
      <w:lvlText w:val="%2."/>
      <w:lvlJc w:val="left"/>
      <w:pPr>
        <w:ind w:left="1440" w:hanging="360"/>
      </w:pPr>
    </w:lvl>
    <w:lvl w:ilvl="2" w:tplc="40E64061">
      <w:start w:val="1"/>
      <w:numFmt w:val="decimal"/>
      <w:lvlText w:val="%3."/>
      <w:lvlJc w:val="left"/>
      <w:pPr>
        <w:ind w:left="2160" w:hanging="360"/>
      </w:pPr>
    </w:lvl>
    <w:lvl w:ilvl="3" w:tplc="5955DC28">
      <w:start w:val="1"/>
      <w:numFmt w:val="decimal"/>
      <w:lvlText w:val="%4."/>
      <w:lvlJc w:val="left"/>
      <w:pPr>
        <w:ind w:left="2880" w:hanging="360"/>
      </w:pPr>
    </w:lvl>
    <w:lvl w:ilvl="4" w:tplc="2541507C">
      <w:start w:val="1"/>
      <w:numFmt w:val="decimal"/>
      <w:lvlText w:val="%5."/>
      <w:lvlJc w:val="left"/>
      <w:pPr>
        <w:ind w:left="3600" w:hanging="360"/>
      </w:pPr>
    </w:lvl>
    <w:lvl w:ilvl="5" w:tplc="1C44F637">
      <w:start w:val="1"/>
      <w:numFmt w:val="decimal"/>
      <w:lvlText w:val="%6."/>
      <w:lvlJc w:val="left"/>
      <w:pPr>
        <w:ind w:left="4320" w:hanging="360"/>
      </w:pPr>
    </w:lvl>
    <w:lvl w:ilvl="6" w:tplc="2A5CA20C">
      <w:start w:val="1"/>
      <w:numFmt w:val="decimal"/>
      <w:lvlText w:val="%7."/>
      <w:lvlJc w:val="left"/>
      <w:pPr>
        <w:ind w:left="5040" w:hanging="360"/>
      </w:pPr>
    </w:lvl>
    <w:lvl w:ilvl="7" w:tplc="133D592B">
      <w:start w:val="1"/>
      <w:numFmt w:val="decimal"/>
      <w:lvlText w:val="%8."/>
      <w:lvlJc w:val="left"/>
      <w:pPr>
        <w:ind w:left="5760" w:hanging="360"/>
      </w:pPr>
    </w:lvl>
    <w:lvl w:ilvl="8" w:tplc="62BA3E67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E6A160"/>
    <w:multiLevelType w:val="hybridMultilevel"/>
    <w:tmpl w:val="FFFFFFFF"/>
    <w:lvl w:ilvl="0" w:tplc="39554749">
      <w:start w:val="1"/>
      <w:numFmt w:val="decimal"/>
      <w:lvlText w:val="%1."/>
      <w:lvlJc w:val="left"/>
      <w:pPr>
        <w:ind w:left="720" w:hanging="360"/>
      </w:pPr>
    </w:lvl>
    <w:lvl w:ilvl="1" w:tplc="508C227A">
      <w:start w:val="1"/>
      <w:numFmt w:val="decimal"/>
      <w:lvlText w:val="%2."/>
      <w:lvlJc w:val="left"/>
      <w:pPr>
        <w:ind w:left="1440" w:hanging="360"/>
      </w:pPr>
    </w:lvl>
    <w:lvl w:ilvl="2" w:tplc="31629A6A">
      <w:start w:val="1"/>
      <w:numFmt w:val="decimal"/>
      <w:lvlText w:val="%3."/>
      <w:lvlJc w:val="left"/>
      <w:pPr>
        <w:ind w:left="2160" w:hanging="360"/>
      </w:pPr>
    </w:lvl>
    <w:lvl w:ilvl="3" w:tplc="5615D40E">
      <w:start w:val="1"/>
      <w:numFmt w:val="decimal"/>
      <w:lvlText w:val="%4."/>
      <w:lvlJc w:val="left"/>
      <w:pPr>
        <w:ind w:left="2880" w:hanging="360"/>
      </w:pPr>
    </w:lvl>
    <w:lvl w:ilvl="4" w:tplc="0245856F">
      <w:start w:val="1"/>
      <w:numFmt w:val="decimal"/>
      <w:lvlText w:val="%5."/>
      <w:lvlJc w:val="left"/>
      <w:pPr>
        <w:ind w:left="3600" w:hanging="360"/>
      </w:pPr>
    </w:lvl>
    <w:lvl w:ilvl="5" w:tplc="1D063341">
      <w:start w:val="1"/>
      <w:numFmt w:val="decimal"/>
      <w:lvlText w:val="%6."/>
      <w:lvlJc w:val="left"/>
      <w:pPr>
        <w:ind w:left="4320" w:hanging="360"/>
      </w:pPr>
    </w:lvl>
    <w:lvl w:ilvl="6" w:tplc="2A50D1A8">
      <w:start w:val="1"/>
      <w:numFmt w:val="decimal"/>
      <w:lvlText w:val="%7."/>
      <w:lvlJc w:val="left"/>
      <w:pPr>
        <w:ind w:left="5040" w:hanging="360"/>
      </w:pPr>
    </w:lvl>
    <w:lvl w:ilvl="7" w:tplc="54E17068">
      <w:start w:val="1"/>
      <w:numFmt w:val="decimal"/>
      <w:lvlText w:val="%8."/>
      <w:lvlJc w:val="left"/>
      <w:pPr>
        <w:ind w:left="5760" w:hanging="360"/>
      </w:pPr>
    </w:lvl>
    <w:lvl w:ilvl="8" w:tplc="45401E1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63DB8"/>
    <w:rsid w:val="00886E4F"/>
    <w:rsid w:val="00C6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Cinderella</cp:lastModifiedBy>
  <cp:revision>2</cp:revision>
  <dcterms:created xsi:type="dcterms:W3CDTF">2017-10-27T18:22:00Z</dcterms:created>
  <dcterms:modified xsi:type="dcterms:W3CDTF">2017-10-27T18:22:00Z</dcterms:modified>
</cp:coreProperties>
</file>